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9F" w:rsidRPr="00D26E9F" w:rsidRDefault="00D26E9F" w:rsidP="00D26E9F">
      <w:pPr>
        <w:jc w:val="center"/>
        <w:rPr>
          <w:b/>
        </w:rPr>
      </w:pPr>
      <w:r w:rsidRPr="00D26E9F">
        <w:rPr>
          <w:b/>
        </w:rPr>
        <w:t>Рекомендации по использованию масок</w:t>
      </w:r>
    </w:p>
    <w:p w:rsidR="00D26E9F" w:rsidRDefault="00D26E9F" w:rsidP="00D26E9F">
      <w:pPr>
        <w:jc w:val="both"/>
      </w:pPr>
      <w:r>
        <w:t>Для обеспечения эффективного использования масок необходимо соблюдать ряд правил:</w:t>
      </w:r>
    </w:p>
    <w:p w:rsidR="00D26E9F" w:rsidRDefault="00D26E9F" w:rsidP="00D26E9F">
      <w:pPr>
        <w:pStyle w:val="a3"/>
        <w:numPr>
          <w:ilvl w:val="0"/>
          <w:numId w:val="1"/>
        </w:numPr>
        <w:jc w:val="both"/>
      </w:pPr>
      <w:r>
        <w:t>мытье рук с мылом или обработка антисептиком после прикосновения к используемой или использованной маске;</w:t>
      </w:r>
    </w:p>
    <w:p w:rsidR="00D26E9F" w:rsidRDefault="00D26E9F" w:rsidP="00D26E9F">
      <w:pPr>
        <w:pStyle w:val="a3"/>
        <w:numPr>
          <w:ilvl w:val="0"/>
          <w:numId w:val="1"/>
        </w:numPr>
        <w:jc w:val="both"/>
      </w:pPr>
      <w:r>
        <w:t>одевать и снимать маску, удерживая за завязки (резинки);</w:t>
      </w:r>
    </w:p>
    <w:p w:rsidR="00D26E9F" w:rsidRDefault="00D26E9F" w:rsidP="00D26E9F">
      <w:pPr>
        <w:pStyle w:val="a3"/>
        <w:numPr>
          <w:ilvl w:val="0"/>
          <w:numId w:val="1"/>
        </w:numPr>
        <w:jc w:val="both"/>
      </w:pPr>
      <w:r>
        <w:t>не касаться руками закрепленной маски;</w:t>
      </w:r>
    </w:p>
    <w:p w:rsidR="00D26E9F" w:rsidRDefault="00D26E9F" w:rsidP="00D26E9F">
      <w:pPr>
        <w:pStyle w:val="a3"/>
        <w:numPr>
          <w:ilvl w:val="0"/>
          <w:numId w:val="1"/>
        </w:numPr>
        <w:jc w:val="both"/>
      </w:pPr>
      <w:r>
        <w:t>использованную одноразовую маск</w:t>
      </w:r>
      <w:bookmarkStart w:id="0" w:name="_GoBack"/>
      <w:bookmarkEnd w:id="0"/>
      <w:r>
        <w:t>у хранить и выбрасывать в пакете, использованную многоразовую маску хранить до стирки* в пакете;</w:t>
      </w:r>
    </w:p>
    <w:p w:rsidR="00D26E9F" w:rsidRDefault="00D26E9F" w:rsidP="00D26E9F">
      <w:pPr>
        <w:jc w:val="both"/>
      </w:pPr>
      <w:r>
        <w:t>*</w:t>
      </w:r>
      <w:proofErr w:type="gramStart"/>
      <w:r>
        <w:t>В</w:t>
      </w:r>
      <w:proofErr w:type="gramEnd"/>
      <w:r>
        <w:t xml:space="preserve"> домашних условиях маску необходимо стирать, используя мыло (моющее средство), отдельно от других вещей. После стирки маску можно обработать паром с помощью утюга с функцией подачи пара или парогенератора. Затем прогладить горячим утюгом (без пара) для удаления влаги. Маска должна быть полностью сухая!</w:t>
      </w:r>
    </w:p>
    <w:p w:rsidR="00D26E9F" w:rsidRDefault="00D26E9F" w:rsidP="00D26E9F">
      <w:pPr>
        <w:pStyle w:val="a3"/>
        <w:numPr>
          <w:ilvl w:val="0"/>
          <w:numId w:val="2"/>
        </w:numPr>
        <w:jc w:val="both"/>
      </w:pPr>
      <w:r>
        <w:t xml:space="preserve">Производить смену маски каждые 2 часа или чаще (в случае ее намокания (увлажнения). </w:t>
      </w:r>
    </w:p>
    <w:p w:rsidR="00D26E9F" w:rsidRDefault="00D26E9F" w:rsidP="00D26E9F">
      <w:pPr>
        <w:pStyle w:val="a3"/>
        <w:numPr>
          <w:ilvl w:val="0"/>
          <w:numId w:val="2"/>
        </w:numPr>
        <w:jc w:val="both"/>
      </w:pPr>
      <w:r>
        <w:t>Правильно надетая маска должна быть зафиксирована завязками (резинками) в положении, когда полностью прикрыта нижняя часть лица – и рот, и нос. При наличии у маски носового зажима придать ему нужную форму, обеспечивая плотное прилегание маски к лицу.</w:t>
      </w:r>
    </w:p>
    <w:p w:rsidR="00D26E9F" w:rsidRDefault="00D26E9F" w:rsidP="00D26E9F">
      <w:pPr>
        <w:jc w:val="both"/>
      </w:pPr>
      <w:r>
        <w:t>Маска прикрывающая только подбородок или только рот – не выполняет защитной функции!</w:t>
      </w:r>
    </w:p>
    <w:p w:rsidR="00D26E9F" w:rsidRDefault="00D26E9F" w:rsidP="00D26E9F">
      <w:pPr>
        <w:jc w:val="both"/>
      </w:pPr>
    </w:p>
    <w:p w:rsidR="00D26E9F" w:rsidRPr="00D26E9F" w:rsidRDefault="00D26E9F" w:rsidP="00D26E9F">
      <w:pPr>
        <w:jc w:val="center"/>
        <w:rPr>
          <w:b/>
        </w:rPr>
      </w:pPr>
      <w:r w:rsidRPr="00D26E9F">
        <w:rPr>
          <w:b/>
        </w:rPr>
        <w:t>Рекомендации по гигиене рук</w:t>
      </w:r>
    </w:p>
    <w:p w:rsidR="00D26E9F" w:rsidRDefault="00D26E9F" w:rsidP="00D26E9F">
      <w:pPr>
        <w:jc w:val="both"/>
      </w:pPr>
      <w:r>
        <w:t>При мытье рук необходимо соблюдать ряд правил:</w:t>
      </w:r>
    </w:p>
    <w:p w:rsidR="00D26E9F" w:rsidRDefault="00D26E9F" w:rsidP="00D26E9F">
      <w:pPr>
        <w:pStyle w:val="a3"/>
        <w:numPr>
          <w:ilvl w:val="0"/>
          <w:numId w:val="3"/>
        </w:numPr>
        <w:jc w:val="both"/>
      </w:pPr>
      <w:r>
        <w:t>наносить мыло на мокрые руки;</w:t>
      </w:r>
    </w:p>
    <w:p w:rsidR="00D26E9F" w:rsidRDefault="00D26E9F" w:rsidP="00D26E9F">
      <w:pPr>
        <w:pStyle w:val="a3"/>
        <w:numPr>
          <w:ilvl w:val="0"/>
          <w:numId w:val="3"/>
        </w:numPr>
        <w:jc w:val="both"/>
      </w:pPr>
      <w:r>
        <w:t>тщательно мыть руки, обращая внимание на тыльную и ладонную поверхности кистей рук, межпальцевые промежутки и ногти. Все участки кистей рук должны быть затронуты в процессе мытья.</w:t>
      </w:r>
    </w:p>
    <w:p w:rsidR="00D26E9F" w:rsidRDefault="00D26E9F" w:rsidP="00D26E9F">
      <w:pPr>
        <w:jc w:val="both"/>
      </w:pPr>
      <w:r>
        <w:t>Целесообраз</w:t>
      </w:r>
      <w:r>
        <w:t>но мыть руки не менее 20 секунд</w:t>
      </w:r>
    </w:p>
    <w:p w:rsidR="00F8125B" w:rsidRDefault="00D26E9F" w:rsidP="00D26E9F">
      <w:pPr>
        <w:jc w:val="both"/>
      </w:pPr>
      <w:r>
        <w:t>При возможности мытья рук, необходимо использовать антисептические/дезинфицирующие средства для обработки кожи рук (в соответствии с инструкцией по применению).</w:t>
      </w:r>
    </w:p>
    <w:sectPr w:rsidR="00F8125B" w:rsidSect="00D26E9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95EDD"/>
    <w:multiLevelType w:val="hybridMultilevel"/>
    <w:tmpl w:val="D818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1CF9"/>
    <w:multiLevelType w:val="hybridMultilevel"/>
    <w:tmpl w:val="FA90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3FCE"/>
    <w:multiLevelType w:val="hybridMultilevel"/>
    <w:tmpl w:val="D810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F"/>
    <w:rsid w:val="00D26E9F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C07F-B002-46B2-A443-927E9A7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Е. Витковская</dc:creator>
  <cp:keywords/>
  <dc:description/>
  <cp:lastModifiedBy>Ксения Е. Витковская</cp:lastModifiedBy>
  <cp:revision>1</cp:revision>
  <dcterms:created xsi:type="dcterms:W3CDTF">2021-10-05T13:45:00Z</dcterms:created>
  <dcterms:modified xsi:type="dcterms:W3CDTF">2021-10-05T13:46:00Z</dcterms:modified>
</cp:coreProperties>
</file>